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F30AD" w14:textId="77777777" w:rsidR="00387FA0" w:rsidRDefault="00387FA0" w:rsidP="00387FA0">
      <w:pPr>
        <w:jc w:val="center"/>
        <w:rPr>
          <w:b/>
          <w:bCs/>
          <w:sz w:val="24"/>
          <w:szCs w:val="24"/>
          <w:rtl/>
          <w:lang w:bidi="ar-JO"/>
        </w:rPr>
      </w:pPr>
    </w:p>
    <w:p w14:paraId="6AA7EA82" w14:textId="77777777" w:rsidR="00387FA0" w:rsidRDefault="00387FA0" w:rsidP="00387FA0">
      <w:pPr>
        <w:jc w:val="center"/>
        <w:rPr>
          <w:b/>
          <w:bCs/>
          <w:sz w:val="24"/>
          <w:szCs w:val="24"/>
          <w:rtl/>
          <w:lang w:bidi="ar-JO"/>
        </w:rPr>
      </w:pPr>
    </w:p>
    <w:p w14:paraId="0FF3629B" w14:textId="77777777" w:rsidR="00387FA0" w:rsidRDefault="00387FA0" w:rsidP="00387FA0">
      <w:pPr>
        <w:jc w:val="center"/>
        <w:rPr>
          <w:b/>
          <w:bCs/>
          <w:sz w:val="24"/>
          <w:szCs w:val="24"/>
          <w:rtl/>
          <w:lang w:bidi="ar-JO"/>
        </w:rPr>
      </w:pPr>
    </w:p>
    <w:p w14:paraId="7120CC17" w14:textId="46DC63F4" w:rsidR="00387FA0" w:rsidRPr="00387FA0" w:rsidRDefault="00387FA0" w:rsidP="00387FA0">
      <w:pPr>
        <w:jc w:val="center"/>
        <w:rPr>
          <w:b/>
          <w:bCs/>
          <w:sz w:val="24"/>
          <w:szCs w:val="24"/>
          <w:rtl/>
          <w:lang w:bidi="ar-JO"/>
        </w:rPr>
      </w:pPr>
      <w:r w:rsidRPr="00387FA0">
        <w:rPr>
          <w:rFonts w:hint="cs"/>
          <w:b/>
          <w:bCs/>
          <w:sz w:val="24"/>
          <w:szCs w:val="24"/>
          <w:rtl/>
          <w:lang w:bidi="ar-JO"/>
        </w:rPr>
        <w:t>معايير الاختيار والقبول لبرنامج المنح البحثية</w:t>
      </w:r>
    </w:p>
    <w:p w14:paraId="22C919CF" w14:textId="77777777" w:rsidR="00387FA0" w:rsidRDefault="00387FA0" w:rsidP="00387FA0">
      <w:pPr>
        <w:rPr>
          <w:rFonts w:ascii="Simplified Arabic" w:hAnsi="Simplified Arabic" w:cs="Simplified Arabic"/>
          <w:rtl/>
        </w:rPr>
      </w:pPr>
    </w:p>
    <w:p w14:paraId="12427622" w14:textId="071A9B6B" w:rsidR="00387FA0" w:rsidRPr="00733D0A" w:rsidRDefault="00387FA0" w:rsidP="00387FA0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>أولا: أ</w:t>
      </w:r>
      <w:r w:rsidRPr="00733D0A">
        <w:rPr>
          <w:rFonts w:ascii="Simplified Arabic" w:hAnsi="Simplified Arabic" w:cs="Simplified Arabic"/>
          <w:rtl/>
        </w:rPr>
        <w:t xml:space="preserve">هداف الحصول على المنحة: </w:t>
      </w:r>
      <w:r>
        <w:rPr>
          <w:rFonts w:ascii="Simplified Arabic" w:hAnsi="Simplified Arabic" w:cs="Simplified Arabic" w:hint="cs"/>
          <w:rtl/>
        </w:rPr>
        <w:t>حيث تكون الأولوية في القبول وفق الترتيب الآتي:</w:t>
      </w:r>
    </w:p>
    <w:p w14:paraId="1ABABFDC" w14:textId="77777777" w:rsidR="00387FA0" w:rsidRDefault="00387FA0" w:rsidP="00387FA0">
      <w:pPr>
        <w:pStyle w:val="ListParagraph"/>
        <w:numPr>
          <w:ilvl w:val="0"/>
          <w:numId w:val="7"/>
        </w:numPr>
        <w:bidi/>
        <w:spacing w:after="200" w:line="276" w:lineRule="auto"/>
        <w:rPr>
          <w:rFonts w:ascii="Simplified Arabic" w:hAnsi="Simplified Arabic" w:cs="Simplified Arabic"/>
        </w:rPr>
      </w:pPr>
      <w:r w:rsidRPr="005D4F14">
        <w:rPr>
          <w:rFonts w:ascii="Simplified Arabic" w:hAnsi="Simplified Arabic" w:cs="Simplified Arabic"/>
          <w:rtl/>
        </w:rPr>
        <w:t xml:space="preserve">البدء بورقة بحثية جديدة </w:t>
      </w:r>
    </w:p>
    <w:p w14:paraId="095F15AB" w14:textId="77777777" w:rsidR="00387FA0" w:rsidRDefault="00387FA0" w:rsidP="00387FA0">
      <w:pPr>
        <w:pStyle w:val="ListParagraph"/>
        <w:numPr>
          <w:ilvl w:val="0"/>
          <w:numId w:val="7"/>
        </w:numPr>
        <w:bidi/>
        <w:spacing w:after="200" w:line="276" w:lineRule="auto"/>
        <w:rPr>
          <w:rFonts w:ascii="Simplified Arabic" w:hAnsi="Simplified Arabic" w:cs="Simplified Arabic"/>
        </w:rPr>
      </w:pPr>
      <w:r w:rsidRPr="005D4F14">
        <w:rPr>
          <w:rFonts w:ascii="Simplified Arabic" w:hAnsi="Simplified Arabic" w:cs="Simplified Arabic"/>
          <w:rtl/>
        </w:rPr>
        <w:t xml:space="preserve">تغطية التكاليف اللوجستية لعمل تجربة او إجراء بحث ميداني. </w:t>
      </w:r>
    </w:p>
    <w:p w14:paraId="1FCF042F" w14:textId="77777777" w:rsidR="00387FA0" w:rsidRPr="005D4F14" w:rsidRDefault="00387FA0" w:rsidP="00387FA0">
      <w:pPr>
        <w:pStyle w:val="ListParagraph"/>
        <w:numPr>
          <w:ilvl w:val="0"/>
          <w:numId w:val="7"/>
        </w:numPr>
        <w:bidi/>
        <w:spacing w:after="200" w:line="276" w:lineRule="auto"/>
        <w:rPr>
          <w:rFonts w:ascii="Simplified Arabic" w:hAnsi="Simplified Arabic" w:cs="Simplified Arabic"/>
          <w:rtl/>
        </w:rPr>
      </w:pPr>
      <w:r w:rsidRPr="005D4F14">
        <w:rPr>
          <w:rFonts w:ascii="Simplified Arabic" w:hAnsi="Simplified Arabic" w:cs="Simplified Arabic"/>
          <w:rtl/>
        </w:rPr>
        <w:t xml:space="preserve">إتمام ورقة بحثية في حال كانت رسالة ماجستير </w:t>
      </w:r>
      <w:r>
        <w:rPr>
          <w:rFonts w:ascii="Simplified Arabic" w:hAnsi="Simplified Arabic" w:cs="Simplified Arabic" w:hint="cs"/>
          <w:rtl/>
        </w:rPr>
        <w:t>أ</w:t>
      </w:r>
      <w:r w:rsidRPr="005D4F14">
        <w:rPr>
          <w:rFonts w:ascii="Simplified Arabic" w:hAnsi="Simplified Arabic" w:cs="Simplified Arabic"/>
          <w:rtl/>
        </w:rPr>
        <w:t xml:space="preserve">و دكتوراة فقط. </w:t>
      </w:r>
    </w:p>
    <w:p w14:paraId="63E0485A" w14:textId="77777777" w:rsidR="00387FA0" w:rsidRPr="00733D0A" w:rsidRDefault="00387FA0" w:rsidP="00387FA0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 xml:space="preserve">ثانيا: </w:t>
      </w:r>
      <w:r w:rsidRPr="00733D0A">
        <w:rPr>
          <w:rFonts w:ascii="Simplified Arabic" w:hAnsi="Simplified Arabic" w:cs="Simplified Arabic"/>
          <w:rtl/>
        </w:rPr>
        <w:t xml:space="preserve">أن يكون ملخص البحث كاملا ومستوفيا </w:t>
      </w:r>
      <w:r>
        <w:rPr>
          <w:rFonts w:ascii="Simplified Arabic" w:hAnsi="Simplified Arabic" w:cs="Simplified Arabic" w:hint="cs"/>
          <w:rtl/>
        </w:rPr>
        <w:t>ل</w:t>
      </w:r>
      <w:r w:rsidRPr="00733D0A">
        <w:rPr>
          <w:rFonts w:ascii="Simplified Arabic" w:hAnsi="Simplified Arabic" w:cs="Simplified Arabic"/>
          <w:rtl/>
        </w:rPr>
        <w:t>لشروط المطلوبة</w:t>
      </w:r>
      <w:r>
        <w:rPr>
          <w:rFonts w:ascii="Simplified Arabic" w:hAnsi="Simplified Arabic" w:cs="Simplified Arabic" w:hint="cs"/>
          <w:rtl/>
        </w:rPr>
        <w:t xml:space="preserve">، حيث </w:t>
      </w:r>
      <w:r w:rsidRPr="00733D0A">
        <w:rPr>
          <w:rFonts w:ascii="Simplified Arabic" w:hAnsi="Simplified Arabic" w:cs="Simplified Arabic"/>
          <w:rtl/>
        </w:rPr>
        <w:t xml:space="preserve">لا يقبل أي طلب دون ملخص البحث المطلوب ولن يتم </w:t>
      </w:r>
      <w:r>
        <w:rPr>
          <w:rFonts w:ascii="Simplified Arabic" w:hAnsi="Simplified Arabic" w:cs="Simplified Arabic" w:hint="cs"/>
          <w:rtl/>
        </w:rPr>
        <w:t>إ</w:t>
      </w:r>
      <w:r w:rsidRPr="00733D0A">
        <w:rPr>
          <w:rFonts w:ascii="Simplified Arabic" w:hAnsi="Simplified Arabic" w:cs="Simplified Arabic"/>
          <w:rtl/>
        </w:rPr>
        <w:t xml:space="preserve">علام المتقدمة بأسباب عدم قبولها </w:t>
      </w:r>
      <w:r>
        <w:rPr>
          <w:rFonts w:ascii="Simplified Arabic" w:hAnsi="Simplified Arabic" w:cs="Simplified Arabic" w:hint="cs"/>
          <w:rtl/>
        </w:rPr>
        <w:t>في هذه الحالة</w:t>
      </w:r>
    </w:p>
    <w:p w14:paraId="2E449743" w14:textId="77777777" w:rsidR="00387FA0" w:rsidRPr="00733D0A" w:rsidRDefault="00387FA0" w:rsidP="00387FA0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 xml:space="preserve">ثالثا: </w:t>
      </w:r>
      <w:r w:rsidRPr="00733D0A">
        <w:rPr>
          <w:rFonts w:ascii="Simplified Arabic" w:hAnsi="Simplified Arabic" w:cs="Simplified Arabic"/>
          <w:rtl/>
        </w:rPr>
        <w:t>لن يتم قبول نفس ال</w:t>
      </w:r>
      <w:r>
        <w:rPr>
          <w:rFonts w:ascii="Simplified Arabic" w:hAnsi="Simplified Arabic" w:cs="Simplified Arabic" w:hint="cs"/>
          <w:rtl/>
        </w:rPr>
        <w:t>متقدمة</w:t>
      </w:r>
      <w:r w:rsidRPr="00733D0A">
        <w:rPr>
          <w:rFonts w:ascii="Simplified Arabic" w:hAnsi="Simplified Arabic" w:cs="Simplified Arabic"/>
          <w:rtl/>
        </w:rPr>
        <w:t xml:space="preserve"> أكثر من </w:t>
      </w:r>
      <w:r>
        <w:rPr>
          <w:rFonts w:ascii="Simplified Arabic" w:hAnsi="Simplified Arabic" w:cs="Simplified Arabic" w:hint="cs"/>
          <w:rtl/>
        </w:rPr>
        <w:t>مرة واحدة في نفس العام</w:t>
      </w:r>
      <w:r w:rsidRPr="00733D0A">
        <w:rPr>
          <w:rFonts w:ascii="Simplified Arabic" w:hAnsi="Simplified Arabic" w:cs="Simplified Arabic"/>
          <w:rtl/>
        </w:rPr>
        <w:t xml:space="preserve"> لذات الخدمة</w:t>
      </w:r>
      <w:r>
        <w:rPr>
          <w:rFonts w:ascii="Simplified Arabic" w:hAnsi="Simplified Arabic" w:cs="Simplified Arabic" w:hint="cs"/>
          <w:rtl/>
        </w:rPr>
        <w:t xml:space="preserve"> إلا إذا كان الطلب استثنائيا ومميزا ولا يوجد طلبات منافسة له في تلك الفترة الزمنية</w:t>
      </w:r>
    </w:p>
    <w:p w14:paraId="186BB4C4" w14:textId="77777777" w:rsidR="00387FA0" w:rsidRPr="00733D0A" w:rsidRDefault="00387FA0" w:rsidP="00387FA0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 xml:space="preserve">رابعا: </w:t>
      </w:r>
      <w:r w:rsidRPr="00733D0A">
        <w:rPr>
          <w:rFonts w:ascii="Simplified Arabic" w:hAnsi="Simplified Arabic" w:cs="Simplified Arabic"/>
          <w:rtl/>
        </w:rPr>
        <w:t>لن يتم قبول أكثر من</w:t>
      </w:r>
      <w:r>
        <w:rPr>
          <w:rFonts w:ascii="Simplified Arabic" w:hAnsi="Simplified Arabic" w:cs="Simplified Arabic" w:hint="cs"/>
          <w:rtl/>
        </w:rPr>
        <w:t xml:space="preserve"> متقدمة</w:t>
      </w:r>
      <w:r w:rsidRPr="00733D0A">
        <w:rPr>
          <w:rFonts w:ascii="Simplified Arabic" w:hAnsi="Simplified Arabic" w:cs="Simplified Arabic"/>
          <w:rtl/>
        </w:rPr>
        <w:t xml:space="preserve"> </w:t>
      </w:r>
      <w:r>
        <w:rPr>
          <w:rFonts w:ascii="Simplified Arabic" w:hAnsi="Simplified Arabic" w:cs="Simplified Arabic" w:hint="cs"/>
          <w:rtl/>
        </w:rPr>
        <w:t>من ذات</w:t>
      </w:r>
      <w:r w:rsidRPr="00733D0A">
        <w:rPr>
          <w:rFonts w:ascii="Simplified Arabic" w:hAnsi="Simplified Arabic" w:cs="Simplified Arabic"/>
          <w:rtl/>
        </w:rPr>
        <w:t xml:space="preserve"> التخصص في نفس الشهر</w:t>
      </w:r>
      <w:r>
        <w:rPr>
          <w:rFonts w:ascii="Simplified Arabic" w:hAnsi="Simplified Arabic" w:cs="Simplified Arabic" w:hint="cs"/>
          <w:rtl/>
        </w:rPr>
        <w:t>.</w:t>
      </w:r>
      <w:r w:rsidRPr="00733D0A">
        <w:rPr>
          <w:rFonts w:ascii="Simplified Arabic" w:hAnsi="Simplified Arabic" w:cs="Simplified Arabic"/>
          <w:rtl/>
        </w:rPr>
        <w:t xml:space="preserve"> </w:t>
      </w:r>
      <w:r>
        <w:rPr>
          <w:rFonts w:ascii="Simplified Arabic" w:hAnsi="Simplified Arabic" w:cs="Simplified Arabic" w:hint="cs"/>
          <w:rtl/>
        </w:rPr>
        <w:t xml:space="preserve">وفي هذه الحالة تقوم اللجنة بتحديد الحاصلة على المنحة من بين المتقدمات من ذات التخصص </w:t>
      </w:r>
    </w:p>
    <w:p w14:paraId="77028B5B" w14:textId="77777777" w:rsidR="00387FA0" w:rsidRPr="00733D0A" w:rsidRDefault="00387FA0" w:rsidP="00387FA0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 xml:space="preserve">خامسا: </w:t>
      </w:r>
      <w:r w:rsidRPr="00733D0A">
        <w:rPr>
          <w:rFonts w:ascii="Simplified Arabic" w:hAnsi="Simplified Arabic" w:cs="Simplified Arabic"/>
          <w:rtl/>
        </w:rPr>
        <w:t xml:space="preserve">ستلغى كل منحة لا ترد صاحبتها على رسالة القبول خلال ٧٢ ساعة </w:t>
      </w:r>
      <w:r>
        <w:rPr>
          <w:rFonts w:ascii="Simplified Arabic" w:hAnsi="Simplified Arabic" w:cs="Simplified Arabic" w:hint="cs"/>
          <w:rtl/>
        </w:rPr>
        <w:t>من تاريخ التواصل معها</w:t>
      </w:r>
    </w:p>
    <w:p w14:paraId="37A91F31" w14:textId="17EFEE0C" w:rsidR="00387FA0" w:rsidRDefault="00387FA0" w:rsidP="00387FA0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 xml:space="preserve">سادسا: </w:t>
      </w:r>
      <w:r w:rsidRPr="00733D0A">
        <w:rPr>
          <w:rFonts w:ascii="Simplified Arabic" w:hAnsi="Simplified Arabic" w:cs="Simplified Arabic"/>
          <w:rtl/>
        </w:rPr>
        <w:t>لتمكين الحق في اختيار مجالات الأبحاث التي تخصصها لكل شهر</w:t>
      </w:r>
    </w:p>
    <w:p w14:paraId="6A8BFFA6" w14:textId="17DB737A" w:rsidR="00387FA0" w:rsidRDefault="00387FA0" w:rsidP="00387FA0">
      <w:pPr>
        <w:jc w:val="center"/>
        <w:rPr>
          <w:rtl/>
        </w:rPr>
      </w:pPr>
    </w:p>
    <w:p w14:paraId="5D1B1F2F" w14:textId="77777777" w:rsidR="00387FA0" w:rsidRDefault="00387FA0" w:rsidP="00387FA0">
      <w:pPr>
        <w:jc w:val="center"/>
        <w:rPr>
          <w:rtl/>
        </w:rPr>
      </w:pPr>
    </w:p>
    <w:p w14:paraId="58E9BF93" w14:textId="4CB88034" w:rsidR="00387FA0" w:rsidRDefault="00387FA0" w:rsidP="00387FA0">
      <w:pPr>
        <w:jc w:val="center"/>
        <w:rPr>
          <w:rtl/>
        </w:rPr>
      </w:pPr>
      <w:bookmarkStart w:id="0" w:name="_GoBack"/>
      <w:bookmarkEnd w:id="0"/>
      <w:r>
        <w:rPr>
          <w:rFonts w:hint="cs"/>
          <w:rtl/>
        </w:rPr>
        <w:t>مع تحيات</w:t>
      </w:r>
    </w:p>
    <w:p w14:paraId="1FEBE13F" w14:textId="655D70AD" w:rsidR="00387FA0" w:rsidRDefault="00387FA0" w:rsidP="00387FA0">
      <w:pPr>
        <w:jc w:val="center"/>
      </w:pPr>
      <w:r>
        <w:rPr>
          <w:rFonts w:hint="cs"/>
          <w:rtl/>
        </w:rPr>
        <w:t>فريق برنامج المنح البحثية</w:t>
      </w:r>
    </w:p>
    <w:p w14:paraId="7CD9C72B" w14:textId="4FC9ED0E" w:rsidR="00AC56A8" w:rsidRPr="005D18F9" w:rsidRDefault="00AC56A8" w:rsidP="005D18F9">
      <w:r w:rsidRPr="005D18F9">
        <w:rPr>
          <w:rFonts w:hint="cs"/>
          <w:rtl/>
        </w:rPr>
        <w:t xml:space="preserve"> </w:t>
      </w:r>
    </w:p>
    <w:sectPr w:rsidR="00AC56A8" w:rsidRPr="005D18F9" w:rsidSect="00D710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766BF" w14:textId="77777777" w:rsidR="004659CA" w:rsidRDefault="004659CA" w:rsidP="00A718DE">
      <w:pPr>
        <w:spacing w:after="0" w:line="240" w:lineRule="auto"/>
      </w:pPr>
      <w:r>
        <w:separator/>
      </w:r>
    </w:p>
  </w:endnote>
  <w:endnote w:type="continuationSeparator" w:id="0">
    <w:p w14:paraId="7386420B" w14:textId="77777777" w:rsidR="004659CA" w:rsidRDefault="004659CA" w:rsidP="00A7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62DFE" w14:textId="77777777" w:rsidR="00A718DE" w:rsidRDefault="00A718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9FA8B" w14:textId="77777777" w:rsidR="00A718DE" w:rsidRDefault="00A718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45418" w14:textId="77777777" w:rsidR="00A718DE" w:rsidRDefault="00A71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594BC" w14:textId="77777777" w:rsidR="004659CA" w:rsidRDefault="004659CA" w:rsidP="00A718DE">
      <w:pPr>
        <w:spacing w:after="0" w:line="240" w:lineRule="auto"/>
      </w:pPr>
      <w:r>
        <w:separator/>
      </w:r>
    </w:p>
  </w:footnote>
  <w:footnote w:type="continuationSeparator" w:id="0">
    <w:p w14:paraId="0CD1737B" w14:textId="77777777" w:rsidR="004659CA" w:rsidRDefault="004659CA" w:rsidP="00A71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89B1C" w14:textId="77777777" w:rsidR="00A718DE" w:rsidRDefault="004659CA">
    <w:pPr>
      <w:pStyle w:val="Header"/>
    </w:pPr>
    <w:r>
      <w:rPr>
        <w:noProof/>
      </w:rPr>
      <w:pict w14:anchorId="0ECA8E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27844" o:spid="_x0000_s2050" type="#_x0000_t75" style="position:absolute;left:0;text-align:left;margin-left:0;margin-top:0;width:583.85pt;height:826.2pt;z-index:-251657216;mso-position-horizontal:center;mso-position-horizontal-relative:margin;mso-position-vertical:center;mso-position-vertical-relative:margin" o:allowincell="f">
          <v:imagedata r:id="rId1" o:title="igri4fd98hp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5AEDD" w14:textId="77777777" w:rsidR="00A718DE" w:rsidRDefault="004659CA">
    <w:pPr>
      <w:pStyle w:val="Header"/>
    </w:pPr>
    <w:r>
      <w:rPr>
        <w:noProof/>
      </w:rPr>
      <w:pict w14:anchorId="0BD020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27845" o:spid="_x0000_s2051" type="#_x0000_t75" style="position:absolute;left:0;text-align:left;margin-left:0;margin-top:0;width:583.85pt;height:826.2pt;z-index:-251656192;mso-position-horizontal:center;mso-position-horizontal-relative:margin;mso-position-vertical:center;mso-position-vertical-relative:margin" o:allowincell="f">
          <v:imagedata r:id="rId1" o:title="igri4fd98hp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0DFCB" w14:textId="77777777" w:rsidR="00A718DE" w:rsidRDefault="004659CA">
    <w:pPr>
      <w:pStyle w:val="Header"/>
    </w:pPr>
    <w:r>
      <w:rPr>
        <w:noProof/>
      </w:rPr>
      <w:pict w14:anchorId="4A8225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27843" o:spid="_x0000_s2049" type="#_x0000_t75" style="position:absolute;left:0;text-align:left;margin-left:0;margin-top:0;width:583.85pt;height:826.2pt;z-index:-251658240;mso-position-horizontal:center;mso-position-horizontal-relative:margin;mso-position-vertical:center;mso-position-vertical-relative:margin" o:allowincell="f">
          <v:imagedata r:id="rId1" o:title="igri4fd98hp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D0494"/>
    <w:multiLevelType w:val="hybridMultilevel"/>
    <w:tmpl w:val="308825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9589C"/>
    <w:multiLevelType w:val="hybridMultilevel"/>
    <w:tmpl w:val="1E6804F8"/>
    <w:numStyleLink w:val="ImportedStyle2"/>
  </w:abstractNum>
  <w:abstractNum w:abstractNumId="2" w15:restartNumberingAfterBreak="0">
    <w:nsid w:val="40A12B6B"/>
    <w:multiLevelType w:val="hybridMultilevel"/>
    <w:tmpl w:val="E0189078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0F0F02"/>
    <w:multiLevelType w:val="hybridMultilevel"/>
    <w:tmpl w:val="D9F634E8"/>
    <w:styleLink w:val="ImportedStyle1"/>
    <w:lvl w:ilvl="0" w:tplc="21E8073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2A3A9E">
      <w:start w:val="1"/>
      <w:numFmt w:val="lowerLetter"/>
      <w:lvlText w:val="%2."/>
      <w:lvlJc w:val="left"/>
      <w:pPr>
        <w:ind w:left="5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BEC5E30">
      <w:start w:val="1"/>
      <w:numFmt w:val="lowerRoman"/>
      <w:lvlText w:val="%3."/>
      <w:lvlJc w:val="left"/>
      <w:pPr>
        <w:ind w:left="1286" w:hanging="32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2C811A2">
      <w:start w:val="1"/>
      <w:numFmt w:val="decimal"/>
      <w:lvlText w:val="%4."/>
      <w:lvlJc w:val="left"/>
      <w:pPr>
        <w:ind w:left="20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138E602">
      <w:start w:val="1"/>
      <w:numFmt w:val="lowerLetter"/>
      <w:lvlText w:val="%5."/>
      <w:lvlJc w:val="left"/>
      <w:pPr>
        <w:ind w:left="27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ACC2FC8">
      <w:start w:val="1"/>
      <w:numFmt w:val="lowerRoman"/>
      <w:lvlText w:val="%6."/>
      <w:lvlJc w:val="left"/>
      <w:pPr>
        <w:ind w:left="3446" w:hanging="32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97A271E">
      <w:start w:val="1"/>
      <w:numFmt w:val="decimal"/>
      <w:lvlText w:val="%7."/>
      <w:lvlJc w:val="left"/>
      <w:pPr>
        <w:ind w:left="41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1E45738">
      <w:start w:val="1"/>
      <w:numFmt w:val="lowerLetter"/>
      <w:lvlText w:val="%8."/>
      <w:lvlJc w:val="left"/>
      <w:pPr>
        <w:ind w:left="48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910AD1A">
      <w:start w:val="1"/>
      <w:numFmt w:val="lowerRoman"/>
      <w:lvlText w:val="%9."/>
      <w:lvlJc w:val="left"/>
      <w:pPr>
        <w:ind w:left="5606" w:hanging="32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46B66EB7"/>
    <w:multiLevelType w:val="hybridMultilevel"/>
    <w:tmpl w:val="5DCE231A"/>
    <w:lvl w:ilvl="0" w:tplc="4D4A8D26"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B1DDE"/>
    <w:multiLevelType w:val="hybridMultilevel"/>
    <w:tmpl w:val="1E6804F8"/>
    <w:styleLink w:val="ImportedStyle2"/>
    <w:lvl w:ilvl="0" w:tplc="0C6CF24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F6626FC">
      <w:start w:val="1"/>
      <w:numFmt w:val="lowerLetter"/>
      <w:lvlText w:val="%2."/>
      <w:lvlJc w:val="left"/>
      <w:pPr>
        <w:ind w:left="65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580B056">
      <w:start w:val="1"/>
      <w:numFmt w:val="lowerRoman"/>
      <w:lvlText w:val="%3."/>
      <w:lvlJc w:val="left"/>
      <w:pPr>
        <w:ind w:left="1376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176A7DA">
      <w:start w:val="1"/>
      <w:numFmt w:val="decimal"/>
      <w:lvlText w:val="%4."/>
      <w:lvlJc w:val="left"/>
      <w:pPr>
        <w:ind w:left="209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0C25BDE">
      <w:start w:val="1"/>
      <w:numFmt w:val="lowerLetter"/>
      <w:lvlText w:val="%5."/>
      <w:lvlJc w:val="left"/>
      <w:pPr>
        <w:ind w:left="281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7BE2A16">
      <w:start w:val="1"/>
      <w:numFmt w:val="lowerRoman"/>
      <w:lvlText w:val="%6."/>
      <w:lvlJc w:val="left"/>
      <w:pPr>
        <w:ind w:left="3536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912439A">
      <w:start w:val="1"/>
      <w:numFmt w:val="decimal"/>
      <w:lvlText w:val="%7."/>
      <w:lvlJc w:val="left"/>
      <w:pPr>
        <w:ind w:left="425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EE232F2">
      <w:start w:val="1"/>
      <w:numFmt w:val="lowerLetter"/>
      <w:lvlText w:val="%8."/>
      <w:lvlJc w:val="left"/>
      <w:pPr>
        <w:ind w:left="497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892E0A2">
      <w:start w:val="1"/>
      <w:numFmt w:val="lowerRoman"/>
      <w:lvlText w:val="%9."/>
      <w:lvlJc w:val="left"/>
      <w:pPr>
        <w:ind w:left="5696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7E7F1802"/>
    <w:multiLevelType w:val="hybridMultilevel"/>
    <w:tmpl w:val="D9F634E8"/>
    <w:numStyleLink w:val="ImportedStyle1"/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  <w:lvlOverride w:ilvl="0">
      <w:lvl w:ilvl="0" w:tplc="F8F0AB2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1CA236A">
        <w:start w:val="1"/>
        <w:numFmt w:val="lowerLetter"/>
        <w:lvlText w:val="%2."/>
        <w:lvlJc w:val="left"/>
        <w:pPr>
          <w:ind w:left="65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F86CFF8">
        <w:start w:val="1"/>
        <w:numFmt w:val="lowerRoman"/>
        <w:lvlText w:val="%3."/>
        <w:lvlJc w:val="left"/>
        <w:pPr>
          <w:ind w:left="137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C8A551E">
        <w:start w:val="1"/>
        <w:numFmt w:val="decimal"/>
        <w:lvlText w:val="%4."/>
        <w:lvlJc w:val="left"/>
        <w:pPr>
          <w:ind w:left="209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B1CBC58">
        <w:start w:val="1"/>
        <w:numFmt w:val="lowerLetter"/>
        <w:lvlText w:val="%5."/>
        <w:lvlJc w:val="left"/>
        <w:pPr>
          <w:ind w:left="281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756C098">
        <w:start w:val="1"/>
        <w:numFmt w:val="lowerRoman"/>
        <w:lvlText w:val="%6."/>
        <w:lvlJc w:val="left"/>
        <w:pPr>
          <w:ind w:left="353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DAA301A">
        <w:start w:val="1"/>
        <w:numFmt w:val="decimal"/>
        <w:lvlText w:val="%7."/>
        <w:lvlJc w:val="left"/>
        <w:pPr>
          <w:ind w:left="425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EBE0E3E">
        <w:start w:val="1"/>
        <w:numFmt w:val="lowerLetter"/>
        <w:lvlText w:val="%8."/>
        <w:lvlJc w:val="left"/>
        <w:pPr>
          <w:ind w:left="497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95091D8">
        <w:start w:val="1"/>
        <w:numFmt w:val="lowerRoman"/>
        <w:lvlText w:val="%9."/>
        <w:lvlJc w:val="left"/>
        <w:pPr>
          <w:ind w:left="569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8DE"/>
    <w:rsid w:val="00387FA0"/>
    <w:rsid w:val="003E0E24"/>
    <w:rsid w:val="003E2C59"/>
    <w:rsid w:val="004659CA"/>
    <w:rsid w:val="005D18F9"/>
    <w:rsid w:val="00A718DE"/>
    <w:rsid w:val="00AC56A8"/>
    <w:rsid w:val="00D7103A"/>
    <w:rsid w:val="00D90446"/>
    <w:rsid w:val="00E86528"/>
    <w:rsid w:val="00E9227B"/>
    <w:rsid w:val="00ED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CF198A0"/>
  <w15:docId w15:val="{221380EE-218D-4D15-AE92-51DB2C6F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8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DE"/>
  </w:style>
  <w:style w:type="paragraph" w:styleId="Footer">
    <w:name w:val="footer"/>
    <w:basedOn w:val="Normal"/>
    <w:link w:val="FooterChar"/>
    <w:uiPriority w:val="99"/>
    <w:unhideWhenUsed/>
    <w:rsid w:val="00A718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DE"/>
  </w:style>
  <w:style w:type="paragraph" w:styleId="ListParagraph">
    <w:name w:val="List Paragraph"/>
    <w:basedOn w:val="Normal"/>
    <w:uiPriority w:val="34"/>
    <w:qFormat/>
    <w:rsid w:val="00AC56A8"/>
    <w:pPr>
      <w:bidi w:val="0"/>
      <w:spacing w:after="160" w:line="259" w:lineRule="auto"/>
      <w:ind w:left="720"/>
      <w:contextualSpacing/>
    </w:pPr>
    <w:rPr>
      <w:rFonts w:ascii="Calibri" w:eastAsia="Calibri" w:hAnsi="Calibri" w:cs="Arial"/>
      <w:lang w:val="en-GB"/>
    </w:rPr>
  </w:style>
  <w:style w:type="paragraph" w:customStyle="1" w:styleId="Body">
    <w:name w:val="Body"/>
    <w:rsid w:val="00AC56A8"/>
    <w:pPr>
      <w:pBdr>
        <w:top w:val="nil"/>
        <w:left w:val="nil"/>
        <w:bottom w:val="nil"/>
        <w:right w:val="nil"/>
        <w:between w:val="nil"/>
        <w:bar w:val="nil"/>
      </w:pBdr>
      <w:bidi/>
    </w:pPr>
    <w:rPr>
      <w:rFonts w:ascii="Arial Unicode MS" w:eastAsia="Arial Unicode MS" w:hAnsi="Arial Unicode MS" w:cs="Calibri" w:hint="cs"/>
      <w:color w:val="000000"/>
      <w:u w:color="000000"/>
      <w:bdr w:val="nil"/>
      <w:lang w:val="ar-SA" w:eastAsia="en-GB"/>
    </w:rPr>
  </w:style>
  <w:style w:type="numbering" w:customStyle="1" w:styleId="ImportedStyle1">
    <w:name w:val="Imported Style 1"/>
    <w:rsid w:val="00AC56A8"/>
    <w:pPr>
      <w:numPr>
        <w:numId w:val="3"/>
      </w:numPr>
    </w:pPr>
  </w:style>
  <w:style w:type="numbering" w:customStyle="1" w:styleId="ImportedStyle2">
    <w:name w:val="Imported Style 2"/>
    <w:rsid w:val="00AC56A8"/>
    <w:pPr>
      <w:numPr>
        <w:numId w:val="5"/>
      </w:numPr>
    </w:pPr>
  </w:style>
  <w:style w:type="table" w:styleId="TableGrid">
    <w:name w:val="Table Grid"/>
    <w:basedOn w:val="TableNormal"/>
    <w:uiPriority w:val="39"/>
    <w:rsid w:val="003E0E2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‏‏مستخدم Windows</dc:creator>
  <cp:lastModifiedBy>Dalal Bajes</cp:lastModifiedBy>
  <cp:revision>2</cp:revision>
  <dcterms:created xsi:type="dcterms:W3CDTF">2019-01-28T13:30:00Z</dcterms:created>
  <dcterms:modified xsi:type="dcterms:W3CDTF">2019-01-28T13:30:00Z</dcterms:modified>
</cp:coreProperties>
</file>